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CF43D" w14:textId="77777777" w:rsidR="00107D61" w:rsidRPr="00107D61" w:rsidRDefault="00A25EE8" w:rsidP="00107D61">
      <w:pPr>
        <w:spacing w:after="160" w:line="288" w:lineRule="auto"/>
        <w:jc w:val="center"/>
        <w:rPr>
          <w:rFonts w:ascii="Times New Roman" w:eastAsia="Times New Roman" w:hAnsi="Times New Roman" w:cs="Times New Roman"/>
          <w:b/>
          <w:iCs/>
          <w:sz w:val="32"/>
          <w:szCs w:val="36"/>
        </w:rPr>
      </w:pPr>
      <w:r w:rsidRPr="00107D61">
        <w:rPr>
          <w:rFonts w:ascii="Times New Roman" w:eastAsia="Times New Roman" w:hAnsi="Times New Roman" w:cs="Times New Roman"/>
          <w:b/>
          <w:iCs/>
          <w:sz w:val="32"/>
          <w:szCs w:val="36"/>
        </w:rPr>
        <w:t>Những Lời Khai Thị Trí Huệ Trong Kinh Kim Cang</w:t>
      </w:r>
    </w:p>
    <w:p w14:paraId="191896D5" w14:textId="5AFC0948" w:rsidR="00A25EE8" w:rsidRPr="00107D61" w:rsidRDefault="00A25EE8" w:rsidP="00107D61">
      <w:pPr>
        <w:spacing w:after="0" w:line="288" w:lineRule="auto"/>
        <w:rPr>
          <w:rFonts w:ascii="Times New Roman" w:eastAsia="Times New Roman" w:hAnsi="Times New Roman" w:cs="Times New Roman"/>
          <w:b/>
          <w:iCs/>
          <w:sz w:val="28"/>
          <w:szCs w:val="28"/>
        </w:rPr>
      </w:pPr>
      <w:r w:rsidRPr="00107D61">
        <w:rPr>
          <w:rFonts w:ascii="Times New Roman" w:eastAsia="Times New Roman" w:hAnsi="Times New Roman" w:cs="Times New Roman"/>
          <w:b/>
          <w:iCs/>
          <w:sz w:val="28"/>
          <w:szCs w:val="28"/>
        </w:rPr>
        <w:t>Chủ Đề 287:</w:t>
      </w:r>
      <w:r w:rsidRPr="00107D61">
        <w:rPr>
          <w:rFonts w:ascii="Times New Roman" w:eastAsia="Times New Roman" w:hAnsi="Times New Roman" w:cs="Times New Roman"/>
          <w:iCs/>
          <w:sz w:val="28"/>
          <w:szCs w:val="28"/>
        </w:rPr>
        <w:t xml:space="preserve"> </w:t>
      </w:r>
      <w:r w:rsidRPr="00107D61">
        <w:rPr>
          <w:rFonts w:ascii="Times New Roman" w:eastAsia="Times New Roman" w:hAnsi="Times New Roman" w:cs="Times New Roman"/>
          <w:b/>
          <w:iCs/>
          <w:sz w:val="28"/>
          <w:szCs w:val="28"/>
        </w:rPr>
        <w:t>Cho Nên Dùng Sự Bố Thí Đầy Khắp Tam Thiên Đại Thiên Thế Giới</w:t>
      </w:r>
    </w:p>
    <w:p w14:paraId="2577305D" w14:textId="22D7ED8C" w:rsidR="0075386E" w:rsidRDefault="0075386E" w:rsidP="0075386E">
      <w:pPr>
        <w:spacing w:after="0" w:line="288" w:lineRule="auto"/>
        <w:rPr>
          <w:rFonts w:ascii="Times New Roman" w:eastAsia="Times New Roman" w:hAnsi="Times New Roman" w:cs="Times New Roman"/>
          <w:b/>
          <w:bCs/>
          <w:sz w:val="28"/>
          <w:szCs w:val="28"/>
        </w:rPr>
      </w:pPr>
      <w:r w:rsidRPr="0075386E">
        <w:rPr>
          <w:rFonts w:ascii="Times New Roman" w:eastAsia="Times New Roman" w:hAnsi="Times New Roman" w:cs="Times New Roman"/>
          <w:b/>
          <w:bCs/>
          <w:sz w:val="28"/>
          <w:szCs w:val="28"/>
        </w:rPr>
        <w:t>Chủ giảng:</w:t>
      </w:r>
      <w:r w:rsidRPr="0075386E">
        <w:rPr>
          <w:rFonts w:ascii="Times New Roman" w:eastAsia="Times New Roman" w:hAnsi="Times New Roman" w:cs="Times New Roman"/>
          <w:bCs/>
          <w:sz w:val="28"/>
          <w:szCs w:val="28"/>
        </w:rPr>
        <w:t xml:space="preserve"> Pháp sư Tịnh Không</w:t>
      </w:r>
    </w:p>
    <w:p w14:paraId="5F5F1E80" w14:textId="34686F00" w:rsidR="00A25EE8" w:rsidRPr="00107D61" w:rsidRDefault="00A25EE8" w:rsidP="00107D61">
      <w:pPr>
        <w:spacing w:after="0" w:line="288" w:lineRule="auto"/>
        <w:rPr>
          <w:rFonts w:ascii="Times New Roman" w:eastAsia="Times New Roman" w:hAnsi="Times New Roman" w:cs="Times New Roman"/>
          <w:sz w:val="28"/>
          <w:szCs w:val="28"/>
        </w:rPr>
      </w:pPr>
      <w:r w:rsidRPr="00107D61">
        <w:rPr>
          <w:rFonts w:ascii="Times New Roman" w:eastAsia="Times New Roman" w:hAnsi="Times New Roman" w:cs="Times New Roman"/>
          <w:b/>
          <w:bCs/>
          <w:sz w:val="28"/>
          <w:szCs w:val="28"/>
        </w:rPr>
        <w:t>Thời gian:</w:t>
      </w:r>
      <w:r w:rsidRPr="00107D61">
        <w:rPr>
          <w:rFonts w:ascii="Times New Roman" w:eastAsia="Times New Roman" w:hAnsi="Times New Roman" w:cs="Times New Roman"/>
          <w:sz w:val="28"/>
          <w:szCs w:val="28"/>
        </w:rPr>
        <w:t xml:space="preserve"> Tháng 05 năm 1995</w:t>
      </w:r>
    </w:p>
    <w:p w14:paraId="5F220C62" w14:textId="77777777" w:rsidR="00A25EE8" w:rsidRPr="00107D61" w:rsidRDefault="00A25EE8" w:rsidP="00107D61">
      <w:pPr>
        <w:spacing w:after="0" w:line="288" w:lineRule="auto"/>
        <w:rPr>
          <w:rFonts w:ascii="Times New Roman" w:eastAsia="Times New Roman" w:hAnsi="Times New Roman" w:cs="Times New Roman"/>
          <w:sz w:val="28"/>
          <w:szCs w:val="28"/>
        </w:rPr>
      </w:pPr>
      <w:r w:rsidRPr="00107D61">
        <w:rPr>
          <w:rFonts w:ascii="Times New Roman" w:eastAsia="Times New Roman" w:hAnsi="Times New Roman" w:cs="Times New Roman"/>
          <w:b/>
          <w:bCs/>
          <w:sz w:val="28"/>
          <w:szCs w:val="28"/>
        </w:rPr>
        <w:t>Địa điểm:</w:t>
      </w:r>
      <w:r w:rsidRPr="00107D61">
        <w:rPr>
          <w:rFonts w:ascii="Times New Roman" w:eastAsia="Times New Roman" w:hAnsi="Times New Roman" w:cs="Times New Roman"/>
          <w:sz w:val="28"/>
          <w:szCs w:val="28"/>
        </w:rPr>
        <w:t xml:space="preserve"> Cư Sĩ Lâm Phật Giáo Singapore</w:t>
      </w:r>
    </w:p>
    <w:p w14:paraId="3841FD6B" w14:textId="77777777" w:rsidR="00A25EE8" w:rsidRPr="00107D61" w:rsidRDefault="00A25EE8" w:rsidP="00107D61">
      <w:pPr>
        <w:spacing w:after="0" w:line="288" w:lineRule="auto"/>
        <w:rPr>
          <w:rFonts w:ascii="Times New Roman" w:eastAsia="Times New Roman" w:hAnsi="Times New Roman" w:cs="Times New Roman"/>
          <w:sz w:val="28"/>
          <w:szCs w:val="28"/>
        </w:rPr>
      </w:pPr>
      <w:r w:rsidRPr="00107D61">
        <w:rPr>
          <w:rFonts w:ascii="Times New Roman" w:eastAsia="Times New Roman" w:hAnsi="Times New Roman" w:cs="Times New Roman"/>
          <w:b/>
          <w:bCs/>
          <w:sz w:val="28"/>
          <w:szCs w:val="28"/>
        </w:rPr>
        <w:t>Trích lục từ:</w:t>
      </w:r>
      <w:r w:rsidRPr="00107D61">
        <w:rPr>
          <w:rFonts w:ascii="Times New Roman" w:eastAsia="Times New Roman" w:hAnsi="Times New Roman" w:cs="Times New Roman"/>
          <w:sz w:val="28"/>
          <w:szCs w:val="28"/>
        </w:rPr>
        <w:t xml:space="preserve"> Báo cáo nghiên cứu Kim Cang Bát Nhã (Tập 022)</w:t>
      </w:r>
    </w:p>
    <w:p w14:paraId="56A3C856" w14:textId="77777777" w:rsidR="00A25EE8" w:rsidRPr="00107D61" w:rsidRDefault="00A25EE8" w:rsidP="00107D61">
      <w:pPr>
        <w:spacing w:after="0" w:line="288" w:lineRule="auto"/>
        <w:rPr>
          <w:rFonts w:ascii="Times New Roman" w:eastAsia="Times New Roman" w:hAnsi="Times New Roman" w:cs="Times New Roman"/>
          <w:sz w:val="28"/>
          <w:szCs w:val="28"/>
        </w:rPr>
      </w:pPr>
      <w:r w:rsidRPr="00107D61">
        <w:rPr>
          <w:rFonts w:ascii="Times New Roman" w:eastAsia="Times New Roman" w:hAnsi="Times New Roman" w:cs="Times New Roman"/>
          <w:b/>
          <w:sz w:val="28"/>
          <w:szCs w:val="28"/>
        </w:rPr>
        <w:t>Chuyển ngữ:</w:t>
      </w:r>
      <w:r w:rsidRPr="00107D61">
        <w:rPr>
          <w:rFonts w:ascii="Times New Roman" w:eastAsia="Times New Roman" w:hAnsi="Times New Roman" w:cs="Times New Roman"/>
          <w:sz w:val="28"/>
          <w:szCs w:val="28"/>
        </w:rPr>
        <w:t xml:space="preserve"> Tịch Minh</w:t>
      </w:r>
    </w:p>
    <w:p w14:paraId="64497C9B" w14:textId="536ADC14" w:rsidR="00A6191D" w:rsidRPr="00107D61" w:rsidRDefault="00107D61" w:rsidP="00FF0E4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23E3FB1" w14:textId="66D67010" w:rsidR="00A6191D" w:rsidRPr="00107D61" w:rsidRDefault="00107D61" w:rsidP="00107D61">
      <w:pPr>
        <w:spacing w:after="160" w:line="288" w:lineRule="auto"/>
        <w:ind w:firstLine="540"/>
        <w:jc w:val="both"/>
        <w:rPr>
          <w:rFonts w:ascii="Times New Roman" w:eastAsia="Times New Roman" w:hAnsi="Times New Roman" w:cs="Times New Roman"/>
          <w:b/>
          <w:sz w:val="28"/>
          <w:szCs w:val="28"/>
        </w:rPr>
      </w:pPr>
      <w:r w:rsidRPr="00107D61">
        <w:rPr>
          <w:rFonts w:ascii="Times New Roman" w:eastAsia="DFKai-SB" w:hAnsi="Times New Roman" w:cs="Times New Roman"/>
          <w:b/>
          <w:bCs/>
          <w:sz w:val="28"/>
          <w:szCs w:val="28"/>
        </w:rPr>
        <w:t>【</w:t>
      </w:r>
      <w:r w:rsidR="00A6191D" w:rsidRPr="00107D61">
        <w:rPr>
          <w:rFonts w:ascii="Times New Roman" w:eastAsia="Times New Roman" w:hAnsi="Times New Roman" w:cs="Times New Roman"/>
          <w:b/>
          <w:bCs/>
          <w:sz w:val="28"/>
          <w:szCs w:val="28"/>
        </w:rPr>
        <w:t>Cố mãn Tam Thiên Đại Thiên Thế Giới chi bố thí</w:t>
      </w:r>
      <w:r w:rsidRPr="00107D61">
        <w:rPr>
          <w:rFonts w:ascii="Times New Roman" w:eastAsia="PMingLiU" w:hAnsi="Times New Roman" w:cs="Times New Roman" w:hint="eastAsia"/>
          <w:b/>
          <w:bCs/>
          <w:sz w:val="28"/>
          <w:szCs w:val="28"/>
        </w:rPr>
        <w:t>】</w:t>
      </w:r>
      <w:r w:rsidR="00A6191D" w:rsidRPr="00107D61">
        <w:rPr>
          <w:rFonts w:ascii="Times New Roman" w:eastAsia="Times New Roman" w:hAnsi="Times New Roman" w:cs="Times New Roman"/>
          <w:b/>
          <w:sz w:val="28"/>
          <w:szCs w:val="28"/>
        </w:rPr>
        <w:t xml:space="preserve"> </w:t>
      </w:r>
      <w:r w:rsidR="00A6191D" w:rsidRPr="00107D61">
        <w:rPr>
          <w:rFonts w:ascii="Times New Roman" w:eastAsia="Times New Roman" w:hAnsi="Times New Roman" w:cs="Times New Roman"/>
          <w:b/>
          <w:i/>
          <w:iCs/>
          <w:sz w:val="28"/>
          <w:szCs w:val="28"/>
        </w:rPr>
        <w:t>(Cho nên dùng sự bố thí đầy khắp Tam Thiên Đại Thiên Thế Giới)</w:t>
      </w:r>
    </w:p>
    <w:p w14:paraId="591E4D07" w14:textId="77777777" w:rsidR="00A6191D" w:rsidRPr="00107D61" w:rsidRDefault="00A6191D" w:rsidP="00107D61">
      <w:pPr>
        <w:spacing w:after="160" w:line="288" w:lineRule="auto"/>
        <w:ind w:firstLine="540"/>
        <w:jc w:val="both"/>
        <w:rPr>
          <w:rFonts w:ascii="Times New Roman" w:eastAsia="Times New Roman" w:hAnsi="Times New Roman" w:cs="Times New Roman"/>
          <w:sz w:val="28"/>
          <w:szCs w:val="28"/>
        </w:rPr>
      </w:pPr>
      <w:r w:rsidRPr="00107D61">
        <w:rPr>
          <w:rFonts w:ascii="Times New Roman" w:eastAsia="Times New Roman" w:hAnsi="Times New Roman" w:cs="Times New Roman"/>
          <w:sz w:val="28"/>
          <w:szCs w:val="28"/>
        </w:rPr>
        <w:t>Đây là nêu ra ví dụ để nói. Tam Thiên Đại Thiên Thế Giới là khu vực giáo hóa của một Đức Phật, là giáo khu của một Đức Phật. Phạm vi này vô cùng rộng lớn.</w:t>
      </w:r>
    </w:p>
    <w:p w14:paraId="7A7DFCC0" w14:textId="08D38E53" w:rsidR="00A6191D" w:rsidRPr="00107D61" w:rsidRDefault="00A6191D" w:rsidP="00107D61">
      <w:pPr>
        <w:spacing w:after="160" w:line="288" w:lineRule="auto"/>
        <w:ind w:firstLine="540"/>
        <w:jc w:val="both"/>
        <w:rPr>
          <w:rFonts w:ascii="Times New Roman" w:eastAsia="Times New Roman" w:hAnsi="Times New Roman" w:cs="Times New Roman"/>
          <w:sz w:val="28"/>
          <w:szCs w:val="28"/>
        </w:rPr>
      </w:pPr>
      <w:r w:rsidRPr="00107D61">
        <w:rPr>
          <w:rFonts w:ascii="Times New Roman" w:eastAsia="Times New Roman" w:hAnsi="Times New Roman" w:cs="Times New Roman"/>
          <w:sz w:val="28"/>
          <w:szCs w:val="28"/>
        </w:rPr>
        <w:t xml:space="preserve">Trước đây, chúng ta cứ tưởng rằng Tam Thiên Đại Thiên Thế Giới giống như hệ Ngân Hà mà các nhà khoa học hiện đại thường nhắc đến. Cái dải Ngân Hà này của chúng ta, cái tinh hệ lớn này, phạm vi của nó vốn đã khá lớn rồi. Khoảng cách từ đầu này đến đầu kia của hệ Ngân Hà, các nhà khoa học phải dùng </w:t>
      </w:r>
      <w:r w:rsidR="004B7436" w:rsidRPr="00107D61">
        <w:rPr>
          <w:rFonts w:ascii="Times New Roman" w:eastAsia="Times New Roman" w:hAnsi="Times New Roman" w:cs="Times New Roman"/>
          <w:sz w:val="28"/>
          <w:szCs w:val="28"/>
        </w:rPr>
        <w:t>“</w:t>
      </w:r>
      <w:r w:rsidRPr="00107D61">
        <w:rPr>
          <w:rFonts w:ascii="Times New Roman" w:eastAsia="Times New Roman" w:hAnsi="Times New Roman" w:cs="Times New Roman"/>
          <w:sz w:val="28"/>
          <w:szCs w:val="28"/>
        </w:rPr>
        <w:t>năm ánh sáng</w:t>
      </w:r>
      <w:r w:rsidR="004B7436" w:rsidRPr="00107D61">
        <w:rPr>
          <w:rFonts w:ascii="Times New Roman" w:eastAsia="Times New Roman" w:hAnsi="Times New Roman" w:cs="Times New Roman"/>
          <w:sz w:val="28"/>
          <w:szCs w:val="28"/>
        </w:rPr>
        <w:t>”</w:t>
      </w:r>
      <w:r w:rsidRPr="00107D61">
        <w:rPr>
          <w:rFonts w:ascii="Times New Roman" w:eastAsia="Times New Roman" w:hAnsi="Times New Roman" w:cs="Times New Roman"/>
          <w:sz w:val="28"/>
          <w:szCs w:val="28"/>
        </w:rPr>
        <w:t xml:space="preserve"> (quang niên) làm đơn vị đo lường.</w:t>
      </w:r>
    </w:p>
    <w:p w14:paraId="4E565194" w14:textId="783F73E8" w:rsidR="00A6191D" w:rsidRPr="00107D61" w:rsidRDefault="00A6191D" w:rsidP="00107D61">
      <w:pPr>
        <w:spacing w:after="160" w:line="288" w:lineRule="auto"/>
        <w:ind w:firstLine="540"/>
        <w:jc w:val="both"/>
        <w:rPr>
          <w:rFonts w:ascii="Times New Roman" w:eastAsia="Times New Roman" w:hAnsi="Times New Roman" w:cs="Times New Roman"/>
          <w:sz w:val="28"/>
          <w:szCs w:val="28"/>
        </w:rPr>
      </w:pPr>
      <w:r w:rsidRPr="00107D61">
        <w:rPr>
          <w:rFonts w:ascii="Times New Roman" w:eastAsia="Times New Roman" w:hAnsi="Times New Roman" w:cs="Times New Roman"/>
          <w:sz w:val="28"/>
          <w:szCs w:val="28"/>
        </w:rPr>
        <w:t xml:space="preserve">Tốc độ của ánh sáng là 18 vạn dặm Anh trong một giây, tức là 30 vạn cây số trong một giây. Dùng khoảng cách mà vận tốc ánh sáng đi được trong một năm, lấy </w:t>
      </w:r>
      <w:r w:rsidR="00192B56" w:rsidRPr="00107D61">
        <w:rPr>
          <w:rFonts w:ascii="Times New Roman" w:eastAsia="Times New Roman" w:hAnsi="Times New Roman" w:cs="Times New Roman"/>
          <w:sz w:val="28"/>
          <w:szCs w:val="28"/>
        </w:rPr>
        <w:t>cái này</w:t>
      </w:r>
      <w:r w:rsidRPr="00107D61">
        <w:rPr>
          <w:rFonts w:ascii="Times New Roman" w:eastAsia="Times New Roman" w:hAnsi="Times New Roman" w:cs="Times New Roman"/>
          <w:sz w:val="28"/>
          <w:szCs w:val="28"/>
        </w:rPr>
        <w:t xml:space="preserve"> làm thước đo </w:t>
      </w:r>
      <w:r w:rsidR="00192B56" w:rsidRPr="00107D61">
        <w:rPr>
          <w:rFonts w:ascii="Times New Roman" w:eastAsia="Times New Roman" w:hAnsi="Times New Roman" w:cs="Times New Roman"/>
          <w:sz w:val="28"/>
          <w:szCs w:val="28"/>
        </w:rPr>
        <w:t>vũ trụ</w:t>
      </w:r>
      <w:r w:rsidRPr="00107D61">
        <w:rPr>
          <w:rFonts w:ascii="Times New Roman" w:eastAsia="Times New Roman" w:hAnsi="Times New Roman" w:cs="Times New Roman"/>
          <w:sz w:val="28"/>
          <w:szCs w:val="28"/>
        </w:rPr>
        <w:t xml:space="preserve">. Đo khoảng cách </w:t>
      </w:r>
      <w:r w:rsidR="00192B56" w:rsidRPr="00107D61">
        <w:rPr>
          <w:rFonts w:ascii="Times New Roman" w:eastAsia="Times New Roman" w:hAnsi="Times New Roman" w:cs="Times New Roman"/>
          <w:sz w:val="28"/>
          <w:szCs w:val="28"/>
        </w:rPr>
        <w:t>trong vũ trụ</w:t>
      </w:r>
      <w:r w:rsidRPr="00107D61">
        <w:rPr>
          <w:rFonts w:ascii="Times New Roman" w:eastAsia="Times New Roman" w:hAnsi="Times New Roman" w:cs="Times New Roman"/>
          <w:sz w:val="28"/>
          <w:szCs w:val="28"/>
        </w:rPr>
        <w:t xml:space="preserve"> thì dùng cái này để đo, dùng con số này để tính, gọi là </w:t>
      </w:r>
      <w:r w:rsidR="004B7436" w:rsidRPr="00107D61">
        <w:rPr>
          <w:rFonts w:ascii="Times New Roman" w:eastAsia="Times New Roman" w:hAnsi="Times New Roman" w:cs="Times New Roman"/>
          <w:sz w:val="28"/>
          <w:szCs w:val="28"/>
        </w:rPr>
        <w:t>“</w:t>
      </w:r>
      <w:r w:rsidRPr="00107D61">
        <w:rPr>
          <w:rFonts w:ascii="Times New Roman" w:eastAsia="Times New Roman" w:hAnsi="Times New Roman" w:cs="Times New Roman"/>
          <w:sz w:val="28"/>
          <w:szCs w:val="28"/>
        </w:rPr>
        <w:t>năm ánh sáng</w:t>
      </w:r>
      <w:r w:rsidR="004B7436" w:rsidRPr="00107D61">
        <w:rPr>
          <w:rFonts w:ascii="Times New Roman" w:eastAsia="Times New Roman" w:hAnsi="Times New Roman" w:cs="Times New Roman"/>
          <w:sz w:val="28"/>
          <w:szCs w:val="28"/>
        </w:rPr>
        <w:t>”</w:t>
      </w:r>
      <w:r w:rsidRPr="00107D61">
        <w:rPr>
          <w:rFonts w:ascii="Times New Roman" w:eastAsia="Times New Roman" w:hAnsi="Times New Roman" w:cs="Times New Roman"/>
          <w:sz w:val="28"/>
          <w:szCs w:val="28"/>
        </w:rPr>
        <w:t>, tức là khoảng các</w:t>
      </w:r>
      <w:r w:rsidR="00192B56" w:rsidRPr="00107D61">
        <w:rPr>
          <w:rFonts w:ascii="Times New Roman" w:eastAsia="Times New Roman" w:hAnsi="Times New Roman" w:cs="Times New Roman"/>
          <w:sz w:val="28"/>
          <w:szCs w:val="28"/>
        </w:rPr>
        <w:t>h ánh sáng đi được suốt một năm</w:t>
      </w:r>
      <w:r w:rsidRPr="00107D61">
        <w:rPr>
          <w:rFonts w:ascii="Times New Roman" w:eastAsia="Times New Roman" w:hAnsi="Times New Roman" w:cs="Times New Roman"/>
          <w:sz w:val="28"/>
          <w:szCs w:val="28"/>
        </w:rPr>
        <w:t>.</w:t>
      </w:r>
    </w:p>
    <w:p w14:paraId="6084701B" w14:textId="375D0165" w:rsidR="00A6191D" w:rsidRPr="00107D61" w:rsidRDefault="00A6191D" w:rsidP="00107D61">
      <w:pPr>
        <w:spacing w:after="160" w:line="288" w:lineRule="auto"/>
        <w:ind w:firstLine="540"/>
        <w:jc w:val="both"/>
        <w:rPr>
          <w:rFonts w:ascii="Times New Roman" w:eastAsia="Times New Roman" w:hAnsi="Times New Roman" w:cs="Times New Roman"/>
          <w:sz w:val="28"/>
          <w:szCs w:val="28"/>
        </w:rPr>
      </w:pPr>
      <w:r w:rsidRPr="00107D61">
        <w:rPr>
          <w:rFonts w:ascii="Times New Roman" w:eastAsia="Times New Roman" w:hAnsi="Times New Roman" w:cs="Times New Roman"/>
          <w:sz w:val="28"/>
          <w:szCs w:val="28"/>
        </w:rPr>
        <w:t>Hệ Ngân Hà từ đầu này đến đầu kia là hai mươi [vạn] năm ánh sáng,</w:t>
      </w:r>
      <w:r w:rsidR="00872D71">
        <w:rPr>
          <w:rStyle w:val="FootnoteReference"/>
          <w:rFonts w:ascii="Times New Roman" w:eastAsia="Times New Roman" w:hAnsi="Times New Roman" w:cs="Times New Roman"/>
          <w:sz w:val="28"/>
          <w:szCs w:val="28"/>
        </w:rPr>
        <w:footnoteReference w:id="1"/>
      </w:r>
      <w:r w:rsidRPr="00107D61">
        <w:rPr>
          <w:rFonts w:ascii="Times New Roman" w:eastAsia="Times New Roman" w:hAnsi="Times New Roman" w:cs="Times New Roman"/>
          <w:sz w:val="28"/>
          <w:szCs w:val="28"/>
        </w:rPr>
        <w:t xml:space="preserve"> quý vị thử nghĩ xem phạm vi này l</w:t>
      </w:r>
      <w:r w:rsidR="0002488C" w:rsidRPr="00107D61">
        <w:rPr>
          <w:rFonts w:ascii="Times New Roman" w:eastAsia="Times New Roman" w:hAnsi="Times New Roman" w:cs="Times New Roman"/>
          <w:sz w:val="28"/>
          <w:szCs w:val="28"/>
        </w:rPr>
        <w:t xml:space="preserve">ớn đến mức nào, quá lớn </w:t>
      </w:r>
      <w:r w:rsidRPr="00107D61">
        <w:rPr>
          <w:rFonts w:ascii="Times New Roman" w:eastAsia="Times New Roman" w:hAnsi="Times New Roman" w:cs="Times New Roman"/>
          <w:sz w:val="28"/>
          <w:szCs w:val="28"/>
        </w:rPr>
        <w:t>rồi! Thật sự là bất khả tư nghì.</w:t>
      </w:r>
    </w:p>
    <w:p w14:paraId="53CDB7BD" w14:textId="2D4ADD78" w:rsidR="00A6191D" w:rsidRPr="00107D61" w:rsidRDefault="00A6191D" w:rsidP="00107D61">
      <w:pPr>
        <w:spacing w:after="160" w:line="288" w:lineRule="auto"/>
        <w:ind w:firstLine="540"/>
        <w:jc w:val="both"/>
        <w:rPr>
          <w:rFonts w:ascii="Times New Roman" w:eastAsia="Times New Roman" w:hAnsi="Times New Roman" w:cs="Times New Roman"/>
          <w:sz w:val="28"/>
          <w:szCs w:val="28"/>
        </w:rPr>
      </w:pPr>
      <w:r w:rsidRPr="00107D61">
        <w:rPr>
          <w:rFonts w:ascii="Times New Roman" w:eastAsia="Times New Roman" w:hAnsi="Times New Roman" w:cs="Times New Roman"/>
          <w:sz w:val="28"/>
          <w:szCs w:val="28"/>
        </w:rPr>
        <w:t xml:space="preserve">Ban đầu chúng ta cứ tưởng rằng đây chính là một Tam Thiên Đại Thiên Thế Giới; nhưng nếu căn cứ theo cách nhìn của </w:t>
      </w:r>
      <w:r w:rsidR="00192B56" w:rsidRPr="00107D61">
        <w:rPr>
          <w:rFonts w:ascii="Times New Roman" w:eastAsia="Times New Roman" w:hAnsi="Times New Roman" w:cs="Times New Roman"/>
          <w:sz w:val="28"/>
          <w:szCs w:val="28"/>
        </w:rPr>
        <w:t xml:space="preserve">Lão Cư sĩ </w:t>
      </w:r>
      <w:r w:rsidRPr="00107D61">
        <w:rPr>
          <w:rFonts w:ascii="Times New Roman" w:eastAsia="Times New Roman" w:hAnsi="Times New Roman" w:cs="Times New Roman"/>
          <w:sz w:val="28"/>
          <w:szCs w:val="28"/>
        </w:rPr>
        <w:t xml:space="preserve">Hoàng Niệm Tổ, thì cụ nói không chỉ có vậy. Cụ nói một hệ Ngân Hà này, trên thực tế chính là </w:t>
      </w:r>
      <w:r w:rsidR="004B7436" w:rsidRPr="00107D61">
        <w:rPr>
          <w:rFonts w:ascii="Times New Roman" w:eastAsia="Times New Roman" w:hAnsi="Times New Roman" w:cs="Times New Roman"/>
          <w:sz w:val="28"/>
          <w:szCs w:val="28"/>
        </w:rPr>
        <w:t>“</w:t>
      </w:r>
      <w:r w:rsidRPr="00107D61">
        <w:rPr>
          <w:rFonts w:ascii="Times New Roman" w:eastAsia="Times New Roman" w:hAnsi="Times New Roman" w:cs="Times New Roman"/>
          <w:sz w:val="28"/>
          <w:szCs w:val="28"/>
        </w:rPr>
        <w:t xml:space="preserve">một </w:t>
      </w:r>
      <w:r w:rsidRPr="00107D61">
        <w:rPr>
          <w:rFonts w:ascii="Times New Roman" w:eastAsia="Times New Roman" w:hAnsi="Times New Roman" w:cs="Times New Roman"/>
          <w:sz w:val="28"/>
          <w:szCs w:val="28"/>
        </w:rPr>
        <w:lastRenderedPageBreak/>
        <w:t>đơn vị thế giới</w:t>
      </w:r>
      <w:r w:rsidR="004B7436" w:rsidRPr="00107D61">
        <w:rPr>
          <w:rFonts w:ascii="Times New Roman" w:eastAsia="Times New Roman" w:hAnsi="Times New Roman" w:cs="Times New Roman"/>
          <w:sz w:val="28"/>
          <w:szCs w:val="28"/>
        </w:rPr>
        <w:t>”</w:t>
      </w:r>
      <w:r w:rsidRPr="00107D61">
        <w:rPr>
          <w:rFonts w:ascii="Times New Roman" w:eastAsia="Times New Roman" w:hAnsi="Times New Roman" w:cs="Times New Roman"/>
          <w:sz w:val="28"/>
          <w:szCs w:val="28"/>
        </w:rPr>
        <w:t xml:space="preserve"> (một tiểu thế giới) được nói đến trong Kinh Phật, phạm vi đó thì quá lớn rồi.</w:t>
      </w:r>
    </w:p>
    <w:p w14:paraId="160EB823" w14:textId="77777777" w:rsidR="00A6191D" w:rsidRPr="00107D61" w:rsidRDefault="00A6191D" w:rsidP="00107D61">
      <w:pPr>
        <w:spacing w:after="160" w:line="288" w:lineRule="auto"/>
        <w:ind w:firstLine="540"/>
        <w:jc w:val="both"/>
        <w:rPr>
          <w:rFonts w:ascii="Times New Roman" w:eastAsia="Times New Roman" w:hAnsi="Times New Roman" w:cs="Times New Roman"/>
          <w:sz w:val="28"/>
          <w:szCs w:val="28"/>
        </w:rPr>
      </w:pPr>
      <w:r w:rsidRPr="00107D61">
        <w:rPr>
          <w:rFonts w:ascii="Times New Roman" w:eastAsia="Times New Roman" w:hAnsi="Times New Roman" w:cs="Times New Roman"/>
          <w:sz w:val="28"/>
          <w:szCs w:val="28"/>
        </w:rPr>
        <w:t>Nếu đem hệ Ngân Hà coi là một đơn vị thế giới, thì Tam Thiên Đại Thiên Thế Giới có bao nhiêu hệ Ngân Hà? Có mười ức cái (một tỷ). Công cụ khoa học hiện nay của chúng ta, những kính viễn vọng vô tuyến đều không có cách nào đạt đến mười ức hệ Ngân Hà, không đạt đến được.</w:t>
      </w:r>
    </w:p>
    <w:p w14:paraId="4DBACE76" w14:textId="77777777" w:rsidR="00A6191D" w:rsidRPr="00107D61" w:rsidRDefault="00A6191D" w:rsidP="00107D61">
      <w:pPr>
        <w:spacing w:after="160" w:line="288" w:lineRule="auto"/>
        <w:ind w:firstLine="540"/>
        <w:jc w:val="both"/>
        <w:rPr>
          <w:rFonts w:ascii="Times New Roman" w:eastAsia="Times New Roman" w:hAnsi="Times New Roman" w:cs="Times New Roman"/>
          <w:sz w:val="28"/>
          <w:szCs w:val="28"/>
        </w:rPr>
      </w:pPr>
      <w:r w:rsidRPr="00107D61">
        <w:rPr>
          <w:rFonts w:ascii="Times New Roman" w:eastAsia="Times New Roman" w:hAnsi="Times New Roman" w:cs="Times New Roman"/>
          <w:sz w:val="28"/>
          <w:szCs w:val="28"/>
        </w:rPr>
        <w:t>Khoa học kỹ thuật ngày nay không có cách nào đột phá khỏi phạm vi đó, vẫn cứ là loanh quanh ở trong Tam Thiên Đại Thiên Thế Giới, mà còn là loanh quanh trong cái vòng nhỏ.</w:t>
      </w:r>
    </w:p>
    <w:p w14:paraId="22000E1E" w14:textId="4576E06E" w:rsidR="00A6191D" w:rsidRPr="00872D71" w:rsidRDefault="00A6191D" w:rsidP="00872D71">
      <w:pPr>
        <w:spacing w:after="160" w:line="288" w:lineRule="auto"/>
        <w:ind w:firstLine="540"/>
        <w:jc w:val="both"/>
        <w:rPr>
          <w:rFonts w:ascii="Times New Roman" w:eastAsia="Times New Roman" w:hAnsi="Times New Roman" w:cs="Times New Roman"/>
          <w:sz w:val="28"/>
          <w:szCs w:val="28"/>
        </w:rPr>
      </w:pPr>
      <w:r w:rsidRPr="00107D61">
        <w:rPr>
          <w:rFonts w:ascii="Times New Roman" w:eastAsia="Times New Roman" w:hAnsi="Times New Roman" w:cs="Times New Roman"/>
          <w:sz w:val="28"/>
          <w:szCs w:val="28"/>
        </w:rPr>
        <w:t>Quý vị thử nghĩ đến ví dụ này xem, thật sự là bất khả tư nghì. Dùng nhiều [của báu] như thế để bố thí...</w:t>
      </w:r>
    </w:p>
    <w:sectPr w:rsidR="00A6191D" w:rsidRPr="00872D71" w:rsidSect="00107D6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FD0A1" w14:textId="77777777" w:rsidR="00B57511" w:rsidRDefault="00B57511" w:rsidP="00107D61">
      <w:pPr>
        <w:spacing w:after="0" w:line="240" w:lineRule="auto"/>
      </w:pPr>
      <w:r>
        <w:separator/>
      </w:r>
    </w:p>
  </w:endnote>
  <w:endnote w:type="continuationSeparator" w:id="0">
    <w:p w14:paraId="700D9BD4" w14:textId="77777777" w:rsidR="00B57511" w:rsidRDefault="00B57511" w:rsidP="00107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E7C9A" w14:textId="77777777" w:rsidR="00107D61" w:rsidRDefault="00107D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FAA16" w14:textId="58A74659" w:rsidR="00107D61" w:rsidRPr="00107D61" w:rsidRDefault="00107D61" w:rsidP="00107D61">
    <w:pPr>
      <w:pStyle w:val="Footer"/>
      <w:tabs>
        <w:tab w:val="clear" w:pos="4513"/>
        <w:tab w:val="clear" w:pos="9026"/>
      </w:tabs>
      <w:jc w:val="center"/>
      <w:rPr>
        <w:rFonts w:ascii="Times New Roman" w:hAnsi="Times New Roman" w:cs="Times New Roman"/>
        <w:sz w:val="24"/>
      </w:rPr>
    </w:pPr>
    <w:r w:rsidRPr="00107D61">
      <w:rPr>
        <w:rFonts w:ascii="Times New Roman" w:hAnsi="Times New Roman" w:cs="Times New Roman"/>
        <w:sz w:val="24"/>
      </w:rPr>
      <w:fldChar w:fldCharType="begin"/>
    </w:r>
    <w:r w:rsidRPr="00107D61">
      <w:rPr>
        <w:rFonts w:ascii="Times New Roman" w:hAnsi="Times New Roman" w:cs="Times New Roman"/>
        <w:sz w:val="24"/>
      </w:rPr>
      <w:instrText xml:space="preserve"> PAGE  \* MERGEFORMAT </w:instrText>
    </w:r>
    <w:r w:rsidRPr="00107D61">
      <w:rPr>
        <w:rFonts w:ascii="Times New Roman" w:hAnsi="Times New Roman" w:cs="Times New Roman"/>
        <w:sz w:val="24"/>
      </w:rPr>
      <w:fldChar w:fldCharType="separate"/>
    </w:r>
    <w:r w:rsidRPr="00107D61">
      <w:rPr>
        <w:rFonts w:ascii="Times New Roman" w:hAnsi="Times New Roman" w:cs="Times New Roman"/>
        <w:noProof/>
        <w:sz w:val="24"/>
      </w:rPr>
      <w:t>1</w:t>
    </w:r>
    <w:r w:rsidRPr="00107D6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8574E" w14:textId="77777777" w:rsidR="00107D61" w:rsidRDefault="00107D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6268F" w14:textId="77777777" w:rsidR="00B57511" w:rsidRDefault="00B57511" w:rsidP="00107D61">
      <w:pPr>
        <w:spacing w:after="0" w:line="240" w:lineRule="auto"/>
      </w:pPr>
      <w:r>
        <w:separator/>
      </w:r>
    </w:p>
  </w:footnote>
  <w:footnote w:type="continuationSeparator" w:id="0">
    <w:p w14:paraId="52B3EF13" w14:textId="77777777" w:rsidR="00B57511" w:rsidRDefault="00B57511" w:rsidP="00107D61">
      <w:pPr>
        <w:spacing w:after="0" w:line="240" w:lineRule="auto"/>
      </w:pPr>
      <w:r>
        <w:continuationSeparator/>
      </w:r>
    </w:p>
  </w:footnote>
  <w:footnote w:id="1">
    <w:p w14:paraId="195CB290" w14:textId="77777777" w:rsidR="00872D71" w:rsidRPr="00872D71" w:rsidRDefault="00872D71" w:rsidP="00872D71">
      <w:pPr>
        <w:pStyle w:val="FootnoteText"/>
        <w:jc w:val="both"/>
        <w:rPr>
          <w:rFonts w:ascii="Times New Roman" w:hAnsi="Times New Roman" w:cs="Times New Roman"/>
          <w:sz w:val="24"/>
          <w:szCs w:val="24"/>
        </w:rPr>
      </w:pPr>
      <w:r w:rsidRPr="00872D71">
        <w:rPr>
          <w:rStyle w:val="FootnoteReference"/>
          <w:rFonts w:ascii="Times New Roman" w:hAnsi="Times New Roman" w:cs="Times New Roman"/>
          <w:sz w:val="24"/>
          <w:szCs w:val="24"/>
        </w:rPr>
        <w:footnoteRef/>
      </w:r>
      <w:r w:rsidRPr="00872D71">
        <w:rPr>
          <w:rFonts w:ascii="Times New Roman" w:hAnsi="Times New Roman" w:cs="Times New Roman"/>
          <w:sz w:val="24"/>
          <w:szCs w:val="24"/>
        </w:rPr>
        <w:t xml:space="preserve"> </w:t>
      </w:r>
      <w:r w:rsidRPr="00872D71">
        <w:rPr>
          <w:rFonts w:ascii="Times New Roman" w:eastAsia="Times New Roman" w:hAnsi="Times New Roman" w:cs="Times New Roman"/>
          <w:sz w:val="24"/>
          <w:szCs w:val="24"/>
        </w:rPr>
        <w:t>Trong nguyên văn bản gốc ghi là “20 năm ánh sáng”, nhưng theo bối cảnh khoa học và các bài giảng khác của Hòa thượng, Ngài thường nói đến con số ước lượng kích thước Ngân Hà là hàng chục vạn năm ánh sáng. Tuy nhiên, để tôn trọng nguyên tác văn bản, nên dịch giả vẫn dịch sát theo chữ là “hai mươi”.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EDD7B" w14:textId="77777777" w:rsidR="00107D61" w:rsidRDefault="00107D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FF03" w14:textId="77777777" w:rsidR="00107D61" w:rsidRDefault="00107D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57DB4" w14:textId="77777777" w:rsidR="00107D61" w:rsidRDefault="00107D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3A19"/>
    <w:rsid w:val="0002488C"/>
    <w:rsid w:val="000352CE"/>
    <w:rsid w:val="00107D61"/>
    <w:rsid w:val="00184AA4"/>
    <w:rsid w:val="00192B56"/>
    <w:rsid w:val="004B7436"/>
    <w:rsid w:val="0075386E"/>
    <w:rsid w:val="0079251A"/>
    <w:rsid w:val="00806B7D"/>
    <w:rsid w:val="00871D8C"/>
    <w:rsid w:val="00872D71"/>
    <w:rsid w:val="00953AFA"/>
    <w:rsid w:val="00A25EE8"/>
    <w:rsid w:val="00A6191D"/>
    <w:rsid w:val="00A73A19"/>
    <w:rsid w:val="00B57511"/>
    <w:rsid w:val="00E81D69"/>
    <w:rsid w:val="00FF0E4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5633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6191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6191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6191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07D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D61"/>
  </w:style>
  <w:style w:type="paragraph" w:styleId="Footer">
    <w:name w:val="footer"/>
    <w:basedOn w:val="Normal"/>
    <w:link w:val="FooterChar"/>
    <w:uiPriority w:val="99"/>
    <w:unhideWhenUsed/>
    <w:rsid w:val="00107D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D61"/>
  </w:style>
  <w:style w:type="paragraph" w:styleId="FootnoteText">
    <w:name w:val="footnote text"/>
    <w:basedOn w:val="Normal"/>
    <w:link w:val="FootnoteTextChar"/>
    <w:uiPriority w:val="99"/>
    <w:semiHidden/>
    <w:unhideWhenUsed/>
    <w:rsid w:val="00872D7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2D71"/>
    <w:rPr>
      <w:sz w:val="20"/>
      <w:szCs w:val="20"/>
    </w:rPr>
  </w:style>
  <w:style w:type="character" w:styleId="FootnoteReference">
    <w:name w:val="footnote reference"/>
    <w:basedOn w:val="DefaultParagraphFont"/>
    <w:uiPriority w:val="99"/>
    <w:semiHidden/>
    <w:unhideWhenUsed/>
    <w:rsid w:val="00872D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019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2026-01-31T02:28:00Z</dcterms:created>
  <dcterms:modified xsi:type="dcterms:W3CDTF">2026-10-23T03:21:00Z</dcterms:modified>
</cp:coreProperties>
</file>